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F72FA5">
        <w:t>.</w:t>
      </w:r>
    </w:p>
    <w:p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E90A7D">
        <w:t>ansøgningspuljen til indsatser for børn og unge, der er vokset op med vold i hjemmet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:rsidR="003F1047" w:rsidRPr="0040254A" w:rsidRDefault="003F1047" w:rsidP="003F1047">
      <w:pPr>
        <w:pStyle w:val="Overskrift4"/>
      </w:pPr>
      <w:r w:rsidRPr="0040254A">
        <w:t>Navn på ansøgningspulje:</w:t>
      </w:r>
    </w:p>
    <w:p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="009F05B0">
        <w:t> </w:t>
      </w:r>
      <w:r w:rsidR="009F05B0">
        <w:t> </w:t>
      </w:r>
      <w:r w:rsidR="009F05B0">
        <w:t> </w:t>
      </w:r>
      <w:r w:rsidR="009F05B0">
        <w:t> </w:t>
      </w:r>
      <w:r w:rsidR="009F05B0">
        <w:t> </w:t>
      </w:r>
      <w:r w:rsidRPr="0040254A">
        <w:fldChar w:fldCharType="end"/>
      </w:r>
      <w:bookmarkEnd w:id="0"/>
    </w:p>
    <w:p w:rsidR="003F1047" w:rsidRPr="0040254A" w:rsidRDefault="003F1047" w:rsidP="003F1047">
      <w:pPr>
        <w:pStyle w:val="Overskrift4"/>
      </w:pPr>
      <w:r w:rsidRPr="0040254A">
        <w:t>Projektets titel:</w:t>
      </w:r>
    </w:p>
    <w:p w:rsidR="00BC66F4" w:rsidRPr="0040254A" w:rsidRDefault="00BC66F4" w:rsidP="0040254A">
      <w:pPr>
        <w:spacing w:before="120" w:after="120"/>
        <w:rPr>
          <w:noProof/>
        </w:rPr>
      </w:pPr>
    </w:p>
    <w:p w:rsidR="003F1047" w:rsidRPr="0040254A" w:rsidRDefault="003F1047" w:rsidP="003F1047">
      <w:pPr>
        <w:pStyle w:val="Overskrift4"/>
      </w:pPr>
      <w:r w:rsidRPr="0040254A">
        <w:t>Journalnummer:</w:t>
      </w:r>
    </w:p>
    <w:p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:rsidR="00A72F15" w:rsidRPr="00381CBD" w:rsidRDefault="00864C28" w:rsidP="00832652">
      <w:pPr>
        <w:pStyle w:val="Overskrift2"/>
        <w:spacing w:before="360" w:after="240"/>
        <w:jc w:val="center"/>
      </w:pPr>
      <w:r w:rsidRPr="0040254A">
        <w:t>Rapporteringsoplysninger</w:t>
      </w:r>
    </w:p>
    <w:p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:rsidR="00246A5A" w:rsidRDefault="00246A5A" w:rsidP="00D81FA2">
      <w:pPr>
        <w:rPr>
          <w:rFonts w:cs="Arial"/>
          <w:i/>
          <w:szCs w:val="20"/>
        </w:rPr>
      </w:pPr>
    </w:p>
    <w:p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:rsidR="002A3864" w:rsidRPr="007B01B4" w:rsidRDefault="002A3864" w:rsidP="00D81FA2">
      <w:pPr>
        <w:rPr>
          <w:rFonts w:cs="Arial"/>
          <w:szCs w:val="20"/>
        </w:rPr>
      </w:pPr>
    </w:p>
    <w:p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instrText xml:space="preserve"> FORMCHECKBOX </w:instrText>
      </w:r>
      <w:r w:rsidR="00852F25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852F25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:rsidR="00C1115D" w:rsidRDefault="00C1115D" w:rsidP="00F77373">
      <w:pPr>
        <w:rPr>
          <w:rFonts w:cs="Arial"/>
          <w:i/>
          <w:szCs w:val="20"/>
        </w:rPr>
      </w:pPr>
    </w:p>
    <w:p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CA3B28" w:rsidRDefault="00CA3B28" w:rsidP="00355B6A">
      <w:pPr>
        <w:rPr>
          <w:rFonts w:cs="Arial"/>
          <w:i/>
          <w:szCs w:val="20"/>
        </w:rPr>
      </w:pPr>
    </w:p>
    <w:p w:rsidR="006E3171" w:rsidRDefault="006E3171" w:rsidP="006E3171">
      <w:pPr>
        <w:autoSpaceDE w:val="0"/>
        <w:autoSpaceDN w:val="0"/>
        <w:adjustRightInd w:val="0"/>
        <w:rPr>
          <w:rFonts w:cs="Arial"/>
          <w:i/>
          <w:iCs/>
          <w:szCs w:val="20"/>
          <w:lang w:eastAsia="da-DK"/>
        </w:rPr>
      </w:pPr>
      <w:r>
        <w:rPr>
          <w:rFonts w:cs="Arial"/>
          <w:i/>
          <w:iCs/>
          <w:szCs w:val="20"/>
          <w:lang w:eastAsia="da-DK"/>
        </w:rPr>
        <w:t>Hvad har været de væsentligste barrierer ift. at nå projektets formål, og hvordan er der arbejdet med</w:t>
      </w:r>
    </w:p>
    <w:p w:rsidR="006E3171" w:rsidRDefault="006E3171" w:rsidP="006E3171">
      <w:pPr>
        <w:spacing w:before="120" w:after="120"/>
        <w:rPr>
          <w:rFonts w:cs="Arial"/>
          <w:i/>
          <w:iCs/>
          <w:szCs w:val="20"/>
          <w:lang w:eastAsia="da-DK"/>
        </w:rPr>
      </w:pPr>
      <w:r>
        <w:rPr>
          <w:rFonts w:cs="Arial"/>
          <w:i/>
          <w:iCs/>
          <w:szCs w:val="20"/>
          <w:lang w:eastAsia="da-DK"/>
        </w:rPr>
        <w:t>at imødekomme disse?</w:t>
      </w:r>
    </w:p>
    <w:p w:rsidR="006E3171" w:rsidRDefault="006E3171" w:rsidP="006E3171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6E3171" w:rsidRDefault="006E3171" w:rsidP="00355B6A">
      <w:pPr>
        <w:rPr>
          <w:rFonts w:cs="Arial"/>
          <w:i/>
          <w:szCs w:val="20"/>
        </w:rPr>
      </w:pPr>
    </w:p>
    <w:p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forskellige </w:t>
      </w:r>
      <w:r w:rsidR="00E90A7D">
        <w:rPr>
          <w:rFonts w:cs="Arial"/>
          <w:i/>
          <w:szCs w:val="20"/>
        </w:rPr>
        <w:t>børn og unge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 xml:space="preserve">Angiv antal </w:t>
      </w:r>
      <w:r w:rsidR="00E90A7D">
        <w:rPr>
          <w:rFonts w:cs="Arial"/>
          <w:i/>
          <w:szCs w:val="20"/>
        </w:rPr>
        <w:t>børn og unge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E90A7D">
        <w:rPr>
          <w:rFonts w:cs="Arial"/>
          <w:i/>
          <w:szCs w:val="20"/>
        </w:rPr>
        <w:t>børn og unge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E90A7D">
        <w:rPr>
          <w:rFonts w:cs="Arial"/>
          <w:i/>
          <w:szCs w:val="20"/>
        </w:rPr>
        <w:t xml:space="preserve">afviger væsentligt fra </w:t>
      </w:r>
      <w:r w:rsidRPr="0040254A">
        <w:rPr>
          <w:rFonts w:cs="Arial"/>
          <w:i/>
          <w:szCs w:val="20"/>
        </w:rPr>
        <w:t xml:space="preserve">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6E5B18" w:rsidRDefault="006E5B18" w:rsidP="00355B6A">
      <w:pPr>
        <w:rPr>
          <w:rFonts w:cs="Arial"/>
          <w:i/>
          <w:szCs w:val="20"/>
        </w:rPr>
      </w:pPr>
    </w:p>
    <w:p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852F25">
        <w:rPr>
          <w:rStyle w:val="Pladsholdertekst"/>
          <w:color w:val="auto"/>
        </w:rPr>
      </w:r>
      <w:r w:rsidR="00852F25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:rsidR="00C87B4F" w:rsidRDefault="00C87B4F" w:rsidP="00355B6A">
      <w:pPr>
        <w:rPr>
          <w:rFonts w:cs="Arial"/>
          <w:i/>
          <w:szCs w:val="20"/>
        </w:rPr>
      </w:pPr>
    </w:p>
    <w:p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:rsidR="006E3171" w:rsidRDefault="00F708FA" w:rsidP="006E3171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9F05B0" w:rsidRDefault="009F05B0" w:rsidP="006E3171">
      <w:pPr>
        <w:spacing w:before="120" w:after="120"/>
      </w:pPr>
    </w:p>
    <w:p w:rsidR="00832652" w:rsidRDefault="00832652" w:rsidP="00832652">
      <w:pPr>
        <w:rPr>
          <w:rFonts w:cs="Arial"/>
          <w:i/>
          <w:iCs/>
          <w:szCs w:val="20"/>
          <w:lang w:eastAsia="da-DK"/>
        </w:rPr>
      </w:pPr>
      <w:r w:rsidRPr="00832652">
        <w:rPr>
          <w:rFonts w:cs="Arial"/>
          <w:i/>
          <w:iCs/>
          <w:szCs w:val="20"/>
          <w:lang w:eastAsia="da-DK"/>
        </w:rPr>
        <w:t xml:space="preserve">Hvilke erfaringer har I gjort jer med </w:t>
      </w:r>
      <w:r>
        <w:rPr>
          <w:rFonts w:cs="Arial"/>
          <w:i/>
          <w:iCs/>
          <w:szCs w:val="20"/>
          <w:lang w:eastAsia="da-DK"/>
        </w:rPr>
        <w:t>afholdelse af aktiviteter i projektet?</w:t>
      </w:r>
      <w:r w:rsidRPr="00832652">
        <w:rPr>
          <w:rFonts w:cs="Arial"/>
          <w:i/>
          <w:iCs/>
          <w:szCs w:val="20"/>
          <w:lang w:eastAsia="da-DK"/>
        </w:rPr>
        <w:t xml:space="preserve"> Har der været særlige udfordringer, observationer eller andet?</w:t>
      </w:r>
    </w:p>
    <w:p w:rsidR="00832652" w:rsidRDefault="00832652" w:rsidP="00832652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:rsidR="00832652" w:rsidRPr="00832652" w:rsidRDefault="00832652" w:rsidP="00832652">
      <w:pPr>
        <w:rPr>
          <w:rFonts w:cs="Arial"/>
          <w:i/>
          <w:iCs/>
          <w:szCs w:val="20"/>
          <w:lang w:eastAsia="da-DK"/>
        </w:rPr>
      </w:pPr>
    </w:p>
    <w:p w:rsidR="009F22DB" w:rsidRPr="0040254A" w:rsidRDefault="009F22DB" w:rsidP="0040254A">
      <w:pPr>
        <w:spacing w:before="120" w:after="120"/>
        <w:rPr>
          <w:i/>
        </w:rPr>
      </w:pPr>
    </w:p>
    <w:p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:rsidR="00355B6A" w:rsidRDefault="00355B6A" w:rsidP="003A62C2">
      <w:pPr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:rsidR="00701678" w:rsidRDefault="003A62C2" w:rsidP="00701678">
      <w:pPr>
        <w:autoSpaceDE w:val="0"/>
        <w:autoSpaceDN w:val="0"/>
        <w:adjustRightInd w:val="0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:rsidR="00701678" w:rsidRPr="00701678" w:rsidRDefault="00701678" w:rsidP="00701678">
      <w:pPr>
        <w:autoSpaceDE w:val="0"/>
        <w:autoSpaceDN w:val="0"/>
        <w:adjustRightInd w:val="0"/>
        <w:rPr>
          <w:rFonts w:cs="Arial"/>
          <w:szCs w:val="20"/>
        </w:rPr>
      </w:pPr>
    </w:p>
    <w:p w:rsidR="00D00FE9" w:rsidRPr="00832652" w:rsidRDefault="00BD5622" w:rsidP="0083265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sectPr w:rsidR="00D00FE9" w:rsidRPr="00832652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25" w:rsidRDefault="00852F25" w:rsidP="005D1D2F">
      <w:r>
        <w:separator/>
      </w:r>
    </w:p>
  </w:endnote>
  <w:endnote w:type="continuationSeparator" w:id="0">
    <w:p w:rsidR="00852F25" w:rsidRDefault="00852F25" w:rsidP="005D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745628">
      <w:rPr>
        <w:noProof/>
      </w:rPr>
      <w:t>1</w:t>
    </w:r>
    <w:r>
      <w:fldChar w:fldCharType="end"/>
    </w:r>
  </w:p>
  <w:p w:rsidR="00E859EB" w:rsidRPr="00E859EB" w:rsidRDefault="00E859EB" w:rsidP="00E859EB">
    <w:pPr>
      <w:pStyle w:val="Sidefod"/>
      <w:rPr>
        <w:sz w:val="14"/>
      </w:rPr>
    </w:pPr>
  </w:p>
  <w:p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25" w:rsidRDefault="00852F25" w:rsidP="005D1D2F">
      <w:r>
        <w:separator/>
      </w:r>
    </w:p>
  </w:footnote>
  <w:footnote w:type="continuationSeparator" w:id="0">
    <w:p w:rsidR="00852F25" w:rsidRDefault="00852F25" w:rsidP="005D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34" w:rsidRDefault="00084C34" w:rsidP="00E73232">
    <w:pPr>
      <w:pStyle w:val="Sidehoved"/>
      <w:jc w:val="right"/>
      <w:rPr>
        <w:noProof/>
        <w:lang w:eastAsia="da-DK"/>
      </w:rPr>
    </w:pPr>
  </w:p>
  <w:p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wkt9BKK4LZmxqBuNYKAV104rqbU04JiNqoSjYeRYsFJKpfZRrBmeLGArYvEQlYPso1alV7Q4sW6o0Gzvn2soag==" w:salt="8he4SPxyj12yL+pn0IYQu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3171"/>
    <w:rsid w:val="006E5B18"/>
    <w:rsid w:val="006F28FD"/>
    <w:rsid w:val="006F5667"/>
    <w:rsid w:val="006F7553"/>
    <w:rsid w:val="00700202"/>
    <w:rsid w:val="00701678"/>
    <w:rsid w:val="0074562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32652"/>
    <w:rsid w:val="00850855"/>
    <w:rsid w:val="00852F2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05B0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A5547"/>
    <w:rsid w:val="00BB0647"/>
    <w:rsid w:val="00BC66F4"/>
    <w:rsid w:val="00BD5622"/>
    <w:rsid w:val="00BE3603"/>
    <w:rsid w:val="00BE6441"/>
    <w:rsid w:val="00BF4E0C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3EF5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90A7D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2FA5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652"/>
    <w:rPr>
      <w:rFonts w:ascii="Calibri" w:eastAsiaTheme="minorHAnsi" w:hAnsi="Calibri" w:cs="Calibri"/>
      <w:sz w:val="22"/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spacing w:line="240" w:lineRule="atLeast"/>
      <w:outlineLvl w:val="1"/>
    </w:pPr>
    <w:rPr>
      <w:rFonts w:ascii="Arial" w:eastAsia="Arial" w:hAnsi="Arial" w:cs="Times New Roman"/>
      <w:b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 w:line="240" w:lineRule="atLeast"/>
      <w:outlineLvl w:val="3"/>
    </w:pPr>
    <w:rPr>
      <w:rFonts w:ascii="Arial" w:eastAsia="Times New Roman" w:hAnsi="Arial" w:cs="Times New Roman"/>
      <w:i/>
      <w:iCs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</w:pPr>
    <w:rPr>
      <w:rFonts w:ascii="Arial" w:eastAsia="Arial" w:hAnsi="Arial" w:cs="Times New Roman"/>
      <w:sz w:val="20"/>
    </w:r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="Arial" w:eastAsia="Times New Roman" w:hAnsi="Arial" w:cs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pPr>
      <w:spacing w:line="240" w:lineRule="atLeast"/>
    </w:pPr>
    <w:rPr>
      <w:rFonts w:ascii="Arial" w:eastAsia="Arial" w:hAnsi="Arial" w:cs="Times New Roman"/>
      <w:b/>
      <w:sz w:val="20"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  <w:pPr>
      <w:spacing w:line="240" w:lineRule="atLeast"/>
    </w:pPr>
    <w:rPr>
      <w:rFonts w:ascii="Arial" w:eastAsia="Arial" w:hAnsi="Arial" w:cs="Times New Roman"/>
      <w:sz w:val="20"/>
    </w:rPr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/>
    </w:pPr>
    <w:rPr>
      <w:rFonts w:ascii="Arial" w:eastAsia="Arial" w:hAnsi="Arial" w:cs="Times New Roman"/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 w:line="240" w:lineRule="atLeast"/>
    </w:pPr>
    <w:rPr>
      <w:rFonts w:ascii="Arial" w:eastAsia="Arial" w:hAnsi="Arial" w:cs="Times New Roman"/>
      <w:sz w:val="20"/>
    </w:r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 w:line="240" w:lineRule="atLeast"/>
      <w:ind w:left="200"/>
    </w:pPr>
    <w:rPr>
      <w:rFonts w:ascii="Arial" w:eastAsia="Arial" w:hAnsi="Arial" w:cs="Times New Roman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 w:line="240" w:lineRule="atLeast"/>
      <w:ind w:left="400"/>
    </w:pPr>
    <w:rPr>
      <w:rFonts w:ascii="Arial" w:eastAsia="Arial" w:hAnsi="Arial" w:cs="Times New Roman"/>
      <w:sz w:val="20"/>
    </w:r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 w:line="240" w:lineRule="atLeast"/>
      <w:ind w:left="600"/>
    </w:pPr>
    <w:rPr>
      <w:rFonts w:ascii="Arial" w:eastAsia="Arial" w:hAnsi="Arial" w:cs="Times New Roman"/>
      <w:sz w:val="20"/>
    </w:r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 w:line="240" w:lineRule="atLeast"/>
      <w:ind w:left="800"/>
    </w:pPr>
    <w:rPr>
      <w:rFonts w:ascii="Arial" w:eastAsia="Arial" w:hAnsi="Arial" w:cs="Times New Roman"/>
      <w:sz w:val="20"/>
    </w:r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 w:line="240" w:lineRule="atLeast"/>
      <w:ind w:left="1000"/>
    </w:pPr>
    <w:rPr>
      <w:rFonts w:ascii="Arial" w:eastAsia="Arial" w:hAnsi="Arial" w:cs="Times New Roman"/>
      <w:sz w:val="20"/>
    </w:r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 w:line="240" w:lineRule="atLeast"/>
      <w:ind w:left="1200"/>
    </w:pPr>
    <w:rPr>
      <w:rFonts w:ascii="Arial" w:eastAsia="Arial" w:hAnsi="Arial" w:cs="Times New Roman"/>
      <w:sz w:val="20"/>
    </w:r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 w:line="240" w:lineRule="atLeast"/>
      <w:ind w:left="1400"/>
    </w:pPr>
    <w:rPr>
      <w:rFonts w:ascii="Arial" w:eastAsia="Arial" w:hAnsi="Arial" w:cs="Times New Roman"/>
      <w:sz w:val="20"/>
    </w:r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 w:line="240" w:lineRule="atLeast"/>
      <w:ind w:left="1600"/>
    </w:pPr>
    <w:rPr>
      <w:rFonts w:ascii="Arial" w:eastAsia="Arial" w:hAnsi="Arial" w:cs="Times New Roman"/>
      <w:sz w:val="20"/>
    </w:r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rPr>
      <w:rFonts w:ascii="Arial" w:eastAsia="Arial" w:hAnsi="Arial" w:cs="Times New Roman"/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31D7-DE88-4A18-9874-DDE1AFC4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503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3571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Christine Teglgaard Christensen</cp:lastModifiedBy>
  <cp:revision>4</cp:revision>
  <dcterms:created xsi:type="dcterms:W3CDTF">2024-01-10T11:46:00Z</dcterms:created>
  <dcterms:modified xsi:type="dcterms:W3CDTF">2024-01-10T12:01:00Z</dcterms:modified>
</cp:coreProperties>
</file>